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77D6F7" w14:textId="62DB19A2" w:rsidR="009259D4" w:rsidRDefault="009259D4" w:rsidP="00230CA2">
      <w:pPr>
        <w:adjustRightInd w:val="0"/>
        <w:snapToGrid w:val="0"/>
        <w:spacing w:line="240" w:lineRule="atLeas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cs="標楷體"/>
          <w:b/>
          <w:sz w:val="28"/>
          <w:szCs w:val="28"/>
        </w:rPr>
        <w:t>高雄市</w:t>
      </w:r>
      <w:r w:rsidR="002708C3">
        <w:rPr>
          <w:rFonts w:ascii="標楷體" w:eastAsia="標楷體" w:hAnsi="標楷體" w:cs="標楷體" w:hint="eastAsia"/>
          <w:b/>
          <w:sz w:val="28"/>
          <w:szCs w:val="28"/>
        </w:rPr>
        <w:t>苓雅</w:t>
      </w:r>
      <w:r>
        <w:rPr>
          <w:rFonts w:ascii="標楷體" w:eastAsia="標楷體" w:hAnsi="標楷體" w:cs="標楷體"/>
          <w:b/>
          <w:sz w:val="28"/>
          <w:szCs w:val="28"/>
        </w:rPr>
        <w:t>區</w:t>
      </w:r>
      <w:r w:rsidR="002708C3">
        <w:rPr>
          <w:rFonts w:ascii="標楷體" w:eastAsia="標楷體" w:hAnsi="標楷體" w:cs="標楷體" w:hint="eastAsia"/>
          <w:b/>
          <w:sz w:val="28"/>
          <w:szCs w:val="28"/>
        </w:rPr>
        <w:t>五權</w:t>
      </w:r>
      <w:r>
        <w:rPr>
          <w:rFonts w:ascii="標楷體" w:eastAsia="標楷體" w:hAnsi="標楷體" w:cs="標楷體"/>
          <w:b/>
          <w:sz w:val="28"/>
          <w:szCs w:val="28"/>
        </w:rPr>
        <w:t>國小五年級第二學期部定課程【數學領域】課程計畫</w:t>
      </w:r>
    </w:p>
    <w:tbl>
      <w:tblPr>
        <w:tblW w:w="13462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856"/>
        <w:gridCol w:w="1272"/>
        <w:gridCol w:w="1695"/>
        <w:gridCol w:w="1842"/>
        <w:gridCol w:w="1843"/>
        <w:gridCol w:w="1860"/>
        <w:gridCol w:w="2109"/>
        <w:gridCol w:w="1985"/>
      </w:tblGrid>
      <w:tr w:rsidR="001F293D" w:rsidRPr="00C2223E" w14:paraId="4F5361BB" w14:textId="77777777" w:rsidTr="001F293D">
        <w:trPr>
          <w:trHeight w:val="487"/>
          <w:jc w:val="center"/>
        </w:trPr>
        <w:tc>
          <w:tcPr>
            <w:tcW w:w="85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E9BB9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週次</w:t>
            </w:r>
          </w:p>
        </w:tc>
        <w:tc>
          <w:tcPr>
            <w:tcW w:w="12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28C175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單元/主題名稱</w:t>
            </w:r>
          </w:p>
        </w:tc>
        <w:tc>
          <w:tcPr>
            <w:tcW w:w="16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92504A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對應領域</w:t>
            </w:r>
          </w:p>
          <w:p w14:paraId="481EF5DB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核心素養指標</w:t>
            </w:r>
          </w:p>
        </w:tc>
        <w:tc>
          <w:tcPr>
            <w:tcW w:w="36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6CABDA1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學習重點</w:t>
            </w:r>
          </w:p>
        </w:tc>
        <w:tc>
          <w:tcPr>
            <w:tcW w:w="18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D9B8FC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學習目標</w:t>
            </w:r>
          </w:p>
        </w:tc>
        <w:tc>
          <w:tcPr>
            <w:tcW w:w="2109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D9A59D0" w14:textId="77777777" w:rsidR="001F293D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評量方式</w:t>
            </w:r>
          </w:p>
          <w:p w14:paraId="0574583C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D12781">
              <w:rPr>
                <w:rFonts w:ascii="標楷體" w:eastAsia="標楷體" w:hAnsi="標楷體" w:cs="標楷體"/>
                <w:color w:val="AEAAAA" w:themeColor="background2" w:themeShade="BF"/>
                <w:sz w:val="14"/>
                <w:szCs w:val="14"/>
              </w:rPr>
              <w:t>(可循原來格式)</w:t>
            </w:r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996D7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議題融入</w:t>
            </w:r>
          </w:p>
        </w:tc>
      </w:tr>
      <w:tr w:rsidR="001F293D" w:rsidRPr="00C2223E" w14:paraId="4EBA599E" w14:textId="77777777" w:rsidTr="001F293D">
        <w:trPr>
          <w:trHeight w:val="590"/>
          <w:jc w:val="center"/>
        </w:trPr>
        <w:tc>
          <w:tcPr>
            <w:tcW w:w="85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92829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2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E695F2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6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1331B7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671A49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學習內容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68566F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  <w:r w:rsidRPr="00C2223E">
              <w:rPr>
                <w:rFonts w:ascii="標楷體" w:eastAsia="標楷體" w:hAnsi="標楷體" w:cs="標楷體"/>
              </w:rPr>
              <w:t>學習表現</w:t>
            </w:r>
          </w:p>
        </w:tc>
        <w:tc>
          <w:tcPr>
            <w:tcW w:w="18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C8BA17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109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97CF0F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F4FF5" w14:textId="77777777" w:rsidR="001F293D" w:rsidRPr="00C2223E" w:rsidRDefault="001F293D" w:rsidP="00804391">
            <w:pPr>
              <w:jc w:val="center"/>
              <w:rPr>
                <w:rFonts w:ascii="標楷體" w:eastAsia="標楷體" w:hAnsi="標楷體"/>
              </w:rPr>
            </w:pPr>
          </w:p>
        </w:tc>
      </w:tr>
      <w:tr w:rsidR="001F293D" w:rsidRPr="00C2223E" w14:paraId="5079C7B8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0CE2FB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6C9632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第一單元體積</w:t>
            </w:r>
          </w:p>
          <w:p w14:paraId="73CABBED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活動一：長方體與正方體的體積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F7BE2" w14:textId="5777D573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E676778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N-5-14 體積：「立方公尺」。簡單實測、量感、估測與計算。</w:t>
            </w:r>
          </w:p>
          <w:p w14:paraId="229B7F10" w14:textId="5FF968AB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S-5-5 正方體和長方體：計算正方體和長方體的體積與表面積。正方體與長方體的體積公式。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F3650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n-Ⅲ-11 認識量的常用單位及其換算，並處理相關的應用問題。</w:t>
            </w:r>
          </w:p>
          <w:p w14:paraId="1487FA2C" w14:textId="2380031C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s-Ⅲ-4 理解角柱(含正方體、長方體)與圓柱的體積與表面積的計算方式。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EF4C4E" w14:textId="77777777" w:rsidR="001F293D" w:rsidRPr="00187019" w:rsidRDefault="001F293D" w:rsidP="0094153D">
            <w:pPr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87019">
              <w:rPr>
                <w:rFonts w:ascii="標楷體" w:eastAsia="標楷體" w:hAnsi="標楷體" w:cs="標楷體" w:hint="eastAsia"/>
              </w:rPr>
              <w:t>能計算長方體和正方體的體積。</w:t>
            </w:r>
          </w:p>
          <w:p w14:paraId="472BF9E9" w14:textId="324F3670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187019">
              <w:rPr>
                <w:rFonts w:ascii="標楷體" w:eastAsia="標楷體" w:hAnsi="標楷體" w:cs="標楷體" w:hint="eastAsia"/>
              </w:rPr>
              <w:t>能計算簡單複合形體的體積。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B6B817B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06531E7C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73DCC925" w14:textId="3DC52382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1D83FA" w14:textId="79B796CF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060AB331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EFB834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7AA558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第一單元體積</w:t>
            </w:r>
          </w:p>
          <w:p w14:paraId="4125DD96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活動二：認識1立方公尺</w:t>
            </w:r>
          </w:p>
          <w:p w14:paraId="64B29B4E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活動三：簡單複合形體的體積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D3D21" w14:textId="30951CA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91E229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N-5-14 體積：「立方公尺」。簡單實測、量感、估測與計算。</w:t>
            </w:r>
          </w:p>
          <w:p w14:paraId="17FD1375" w14:textId="6A9E060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S-5-5 正方體和長方體：計算正方體和長方體的體積與表面積。正方體與長方體的體積公式。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95BD2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n-Ⅲ-11 認識量的常用單位及其換算，並處理相關的應用問題。</w:t>
            </w:r>
          </w:p>
          <w:p w14:paraId="404B1E89" w14:textId="11FA52BA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s-Ⅲ-4 理解角柱(含正方體、長方體)與圓柱的體積與表面積的計算方式。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CD9472" w14:textId="77777777" w:rsidR="001F293D" w:rsidRPr="00187019" w:rsidRDefault="001F293D" w:rsidP="0094153D">
            <w:pPr>
              <w:snapToGrid w:val="0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 w:rsidRPr="00187019">
              <w:rPr>
                <w:rFonts w:ascii="標楷體" w:eastAsia="標楷體" w:hAnsi="標楷體" w:cs="標楷體" w:hint="eastAsia"/>
              </w:rPr>
              <w:t>能計算長方體和正方體的體積。</w:t>
            </w:r>
          </w:p>
          <w:p w14:paraId="7C0A3F31" w14:textId="00C48BFF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</w:t>
            </w:r>
            <w:r w:rsidRPr="00187019">
              <w:rPr>
                <w:rFonts w:ascii="標楷體" w:eastAsia="標楷體" w:hAnsi="標楷體" w:cs="標楷體" w:hint="eastAsia"/>
              </w:rPr>
              <w:t>能計算簡單複合形體的體積。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FA8933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106E6520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4B315093" w14:textId="762A3498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ED02A0" w14:textId="13217C10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2AB1BA9C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8910DA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5861ED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第二單元分數的計算</w:t>
            </w:r>
          </w:p>
          <w:p w14:paraId="05B175B4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</w:t>
            </w:r>
            <w:r>
              <w:rPr>
                <w:rFonts w:ascii="標楷體" w:eastAsia="標楷體" w:hAnsi="標楷體" w:cs="標楷體"/>
              </w:rPr>
              <w:lastRenderedPageBreak/>
              <w:t>整數×分數</w:t>
            </w:r>
          </w:p>
          <w:p w14:paraId="03FD1B23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活動二：分數×分數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28C0B1" w14:textId="1ACF79F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lastRenderedPageBreak/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51CEB" w14:textId="5B5E77E2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N-5-5 分數的乘法：整數乘以分數、分數乘以分數的意</w:t>
            </w:r>
            <w:r>
              <w:rPr>
                <w:rFonts w:ascii="標楷體" w:eastAsia="標楷體" w:hAnsi="標楷體" w:cs="標楷體"/>
              </w:rPr>
              <w:lastRenderedPageBreak/>
              <w:t>義。知道用約分簡化乘法計算。處理乘積一定比被乘數大的錯誤類型。透過分數計算的公式，知道乘法交換律在分數也成立。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E33C4F" w14:textId="327E898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n-Ⅲ-6 理解分數乘法和除法的意義、計算與應用。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6DDD22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能做</w:t>
            </w:r>
            <w:r w:rsidRPr="00187019">
              <w:rPr>
                <w:rFonts w:ascii="標楷體" w:eastAsia="標楷體" w:hAnsi="標楷體" w:cs="標楷體" w:hint="eastAsia"/>
              </w:rPr>
              <w:t>整數乘以分數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187019">
              <w:rPr>
                <w:rFonts w:ascii="標楷體" w:eastAsia="標楷體" w:hAnsi="標楷體" w:cs="標楷體" w:hint="eastAsia"/>
              </w:rPr>
              <w:t>分數乘以分數</w:t>
            </w:r>
            <w:r>
              <w:rPr>
                <w:rFonts w:ascii="標楷體" w:eastAsia="標楷體" w:hAnsi="標楷體" w:cs="標楷體" w:hint="eastAsia"/>
              </w:rPr>
              <w:t>、分數除以整數</w:t>
            </w:r>
            <w:r w:rsidRPr="00187019">
              <w:rPr>
                <w:rFonts w:ascii="標楷體" w:eastAsia="標楷體" w:hAnsi="標楷體" w:cs="標楷體" w:hint="eastAsia"/>
              </w:rPr>
              <w:t>的</w:t>
            </w:r>
            <w:r w:rsidRPr="00187019">
              <w:rPr>
                <w:rFonts w:ascii="標楷體" w:eastAsia="標楷體" w:hAnsi="標楷體" w:cs="標楷體" w:hint="eastAsia"/>
              </w:rPr>
              <w:lastRenderedPageBreak/>
              <w:t>計算，並解決生活中的問題。</w:t>
            </w:r>
          </w:p>
          <w:p w14:paraId="186D8396" w14:textId="11C90B9D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187019">
              <w:rPr>
                <w:rFonts w:ascii="標楷體" w:eastAsia="標楷體" w:hAnsi="標楷體" w:cs="標楷體" w:hint="eastAsia"/>
              </w:rPr>
              <w:t>理解分數乘法中，被乘數、乘數和積的變化關係。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36D9646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4E2AF6E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20DE8F03" w14:textId="614F2FAB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130F2" w14:textId="06A124D8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615CF454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0C2B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4A0034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第二單元分數的計算</w:t>
            </w:r>
          </w:p>
          <w:p w14:paraId="29F6A721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活動三：被乘數、乘數與積的關係</w:t>
            </w:r>
          </w:p>
          <w:p w14:paraId="76766777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活動四：分數÷整數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D49106" w14:textId="4387F15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D9280A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N-5-5 分數的乘法：整數乘以分數、分數乘以分數的意義。知道用約分簡化乘法計算。處理乘積一定比被乘數大的錯誤類型。透過分數計算的公式，知道乘法交換律在分數也成立。</w:t>
            </w:r>
          </w:p>
          <w:p w14:paraId="211ABA87" w14:textId="26E210D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N-5-7 分數除以整數：分數除以整數的意義。最後將問題轉化為乘以單位分數。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28C5C" w14:textId="74C434A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n-Ⅲ-6 理解分數乘法和除法的意義、計算與應用。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7512F7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能做</w:t>
            </w:r>
            <w:r w:rsidRPr="00187019">
              <w:rPr>
                <w:rFonts w:ascii="標楷體" w:eastAsia="標楷體" w:hAnsi="標楷體" w:cs="標楷體" w:hint="eastAsia"/>
              </w:rPr>
              <w:t>整數乘以分數</w:t>
            </w:r>
            <w:r>
              <w:rPr>
                <w:rFonts w:ascii="標楷體" w:eastAsia="標楷體" w:hAnsi="標楷體" w:cs="標楷體" w:hint="eastAsia"/>
              </w:rPr>
              <w:t>、</w:t>
            </w:r>
            <w:r w:rsidRPr="00187019">
              <w:rPr>
                <w:rFonts w:ascii="標楷體" w:eastAsia="標楷體" w:hAnsi="標楷體" w:cs="標楷體" w:hint="eastAsia"/>
              </w:rPr>
              <w:t>分數乘以分數</w:t>
            </w:r>
            <w:r>
              <w:rPr>
                <w:rFonts w:ascii="標楷體" w:eastAsia="標楷體" w:hAnsi="標楷體" w:cs="標楷體" w:hint="eastAsia"/>
              </w:rPr>
              <w:t>、分數除以整數</w:t>
            </w:r>
            <w:r w:rsidRPr="00187019">
              <w:rPr>
                <w:rFonts w:ascii="標楷體" w:eastAsia="標楷體" w:hAnsi="標楷體" w:cs="標楷體" w:hint="eastAsia"/>
              </w:rPr>
              <w:t>的計算，並解決生活中的問題。</w:t>
            </w:r>
          </w:p>
          <w:p w14:paraId="654E0106" w14:textId="7A657222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 w:rsidRPr="00187019">
              <w:rPr>
                <w:rFonts w:ascii="標楷體" w:eastAsia="標楷體" w:hAnsi="標楷體" w:cs="標楷體" w:hint="eastAsia"/>
              </w:rPr>
              <w:t>理解分數乘法中，被乘數、乘數和積的變化關係。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9FFB2B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79735DE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5141E76D" w14:textId="59E6A3D0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581D82" w14:textId="6F0F1A54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2661D514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16181A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A77243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第三單元容積</w:t>
            </w:r>
          </w:p>
          <w:p w14:paraId="2AD765DC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</w:t>
            </w:r>
            <w:r>
              <w:rPr>
                <w:rFonts w:ascii="標楷體" w:eastAsia="標楷體" w:hAnsi="標楷體" w:cs="標楷體"/>
              </w:rPr>
              <w:lastRenderedPageBreak/>
              <w:t>認識容積</w:t>
            </w:r>
          </w:p>
          <w:p w14:paraId="246B6385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活動二：容量和容積的關係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7B406" w14:textId="5DD1815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lastRenderedPageBreak/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E23B8B" w14:textId="515F8EF3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N-5-15 解題：容積。容量、容積和體積間</w:t>
            </w:r>
            <w:r>
              <w:rPr>
                <w:rFonts w:ascii="標楷體" w:eastAsia="標楷體" w:hAnsi="標楷體" w:cs="標楷體"/>
              </w:rPr>
              <w:lastRenderedPageBreak/>
              <w:t>的關係。知道液體體積的意義。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133CE1" w14:textId="305866A3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n-Ⅲ-12 理解容量、容積和體積之間的關</w:t>
            </w:r>
            <w:r>
              <w:rPr>
                <w:rFonts w:ascii="標楷體" w:eastAsia="標楷體" w:hAnsi="標楷體" w:cs="標楷體"/>
              </w:rPr>
              <w:lastRenderedPageBreak/>
              <w:t>係，並做應用。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9D99FC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</w:t>
            </w:r>
            <w:r>
              <w:rPr>
                <w:rFonts w:ascii="標楷體" w:eastAsia="標楷體" w:hAnsi="標楷體" w:cs="標楷體" w:hint="eastAsia"/>
              </w:rPr>
              <w:t>認識</w:t>
            </w:r>
            <w:r>
              <w:rPr>
                <w:rFonts w:ascii="標楷體" w:eastAsia="標楷體" w:hAnsi="標楷體" w:cs="標楷體"/>
              </w:rPr>
              <w:t>容積</w:t>
            </w:r>
            <w:r>
              <w:rPr>
                <w:rFonts w:ascii="標楷體" w:eastAsia="標楷體" w:hAnsi="標楷體" w:cs="標楷體" w:hint="eastAsia"/>
              </w:rPr>
              <w:t>和容量</w:t>
            </w:r>
            <w:r>
              <w:rPr>
                <w:rFonts w:ascii="標楷體" w:eastAsia="標楷體" w:hAnsi="標楷體" w:cs="標楷體"/>
              </w:rPr>
              <w:t>的意義及其常用的單</w:t>
            </w:r>
            <w:r>
              <w:rPr>
                <w:rFonts w:ascii="標楷體" w:eastAsia="標楷體" w:hAnsi="標楷體" w:cs="標楷體"/>
              </w:rPr>
              <w:lastRenderedPageBreak/>
              <w:t>位</w:t>
            </w:r>
            <w:r>
              <w:rPr>
                <w:rFonts w:ascii="標楷體" w:eastAsia="標楷體" w:hAnsi="標楷體" w:cs="標楷體" w:hint="eastAsia"/>
              </w:rPr>
              <w:t>，並能</w:t>
            </w:r>
            <w:r>
              <w:rPr>
                <w:rFonts w:ascii="標楷體" w:eastAsia="標楷體" w:hAnsi="標楷體" w:cs="標楷體"/>
              </w:rPr>
              <w:t>做容量與容積的單位換算。</w:t>
            </w:r>
          </w:p>
          <w:p w14:paraId="7645744B" w14:textId="26292AE5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能計算正方體和長方體容器的容積</w:t>
            </w:r>
            <w:r>
              <w:rPr>
                <w:rFonts w:ascii="標楷體" w:eastAsia="標楷體" w:hAnsi="標楷體" w:cs="標楷體" w:hint="eastAsia"/>
              </w:rPr>
              <w:t>以及</w:t>
            </w:r>
            <w:r>
              <w:rPr>
                <w:rFonts w:ascii="標楷體" w:eastAsia="標楷體" w:hAnsi="標楷體" w:cs="標楷體"/>
              </w:rPr>
              <w:t>能實測並計算不規則物體的體積。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9BBD68A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26223B42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279EAD2A" w14:textId="0A4825A0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65D963" w14:textId="3171FAA2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78E46009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3836BC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98954E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第三單元容積</w:t>
            </w:r>
          </w:p>
          <w:p w14:paraId="25A47DFF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活動三：不規則物體的體積</w:t>
            </w:r>
          </w:p>
          <w:p w14:paraId="32825D0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活動四：生活中的容量單位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9E114" w14:textId="7E1909B2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7CB282" w14:textId="0F5E6F8E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N-5-15 解題：容積。容量、容積和體積間的關係。知道液體體積的意義。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D8CA77" w14:textId="1D4B5BC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n-Ⅲ-12 理解容量、容積和體積之間的關係，並做應用。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C42DB1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</w:t>
            </w:r>
            <w:r>
              <w:rPr>
                <w:rFonts w:ascii="標楷體" w:eastAsia="標楷體" w:hAnsi="標楷體" w:cs="標楷體" w:hint="eastAsia"/>
              </w:rPr>
              <w:t>認識</w:t>
            </w:r>
            <w:r>
              <w:rPr>
                <w:rFonts w:ascii="標楷體" w:eastAsia="標楷體" w:hAnsi="標楷體" w:cs="標楷體"/>
              </w:rPr>
              <w:t>容積</w:t>
            </w:r>
            <w:r>
              <w:rPr>
                <w:rFonts w:ascii="標楷體" w:eastAsia="標楷體" w:hAnsi="標楷體" w:cs="標楷體" w:hint="eastAsia"/>
              </w:rPr>
              <w:t>和容量</w:t>
            </w:r>
            <w:r>
              <w:rPr>
                <w:rFonts w:ascii="標楷體" w:eastAsia="標楷體" w:hAnsi="標楷體" w:cs="標楷體"/>
              </w:rPr>
              <w:t>的意義及其常用的單位</w:t>
            </w:r>
            <w:r>
              <w:rPr>
                <w:rFonts w:ascii="標楷體" w:eastAsia="標楷體" w:hAnsi="標楷體" w:cs="標楷體" w:hint="eastAsia"/>
              </w:rPr>
              <w:t>，並能</w:t>
            </w:r>
            <w:r>
              <w:rPr>
                <w:rFonts w:ascii="標楷體" w:eastAsia="標楷體" w:hAnsi="標楷體" w:cs="標楷體"/>
              </w:rPr>
              <w:t>做容量與容積的單位換算。</w:t>
            </w:r>
          </w:p>
          <w:p w14:paraId="201CFEFA" w14:textId="6F19BB63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2.</w:t>
            </w:r>
            <w:r>
              <w:rPr>
                <w:rFonts w:ascii="標楷體" w:eastAsia="標楷體" w:hAnsi="標楷體" w:cs="標楷體"/>
              </w:rPr>
              <w:t>能計算正方體和長方體容器的容積</w:t>
            </w:r>
            <w:r>
              <w:rPr>
                <w:rFonts w:ascii="標楷體" w:eastAsia="標楷體" w:hAnsi="標楷體" w:cs="標楷體" w:hint="eastAsia"/>
              </w:rPr>
              <w:t>以及</w:t>
            </w:r>
            <w:r>
              <w:rPr>
                <w:rFonts w:ascii="標楷體" w:eastAsia="標楷體" w:hAnsi="標楷體" w:cs="標楷體"/>
              </w:rPr>
              <w:t>能實測並計算不規則物體的體積。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0D2E6DC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45EF5F63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0DB31B6D" w14:textId="0B2B2E29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2FD47A" w14:textId="7CA8E4E7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48AB0A7B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45423C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0AF980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第四單元小數的乘法</w:t>
            </w:r>
          </w:p>
          <w:p w14:paraId="1812672A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活動一：三位小數的整數倍</w:t>
            </w:r>
          </w:p>
          <w:p w14:paraId="150C6A90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活動二：整數的小數倍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6A863E" w14:textId="1A51D4CA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ACC806" w14:textId="1C31E08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N-5-8 小數的乘法：整數乘以小數、小數乘以小數的意義。乘數為小數的直式計算。教師用位值的概念說明直式計算的合理性。處理乘積一定比被乘數大的錯誤類</w:t>
            </w:r>
            <w:r>
              <w:rPr>
                <w:rFonts w:ascii="標楷體" w:eastAsia="標楷體" w:hAnsi="標楷體" w:cs="標楷體"/>
              </w:rPr>
              <w:lastRenderedPageBreak/>
              <w:t>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825D4E" w14:textId="60751CF2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n-Ⅲ-7 理解小數乘法和除法的意義，能做直式計算與應用。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C8366D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.能解決生活中的小數乘法問題，並理解直式算則。</w:t>
            </w:r>
          </w:p>
          <w:p w14:paraId="3669C370" w14:textId="1EDCD2E9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2.了解小數乘法中，被乘數、乘數和積的變化關係。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D81BBD4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750F9D96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19C08E04" w14:textId="731D8125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14EAA6" w14:textId="766259C4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3E3E9722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BDDF22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25FC02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第四單元小數的乘法</w:t>
            </w:r>
          </w:p>
          <w:p w14:paraId="4341BEB4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活動三：小數的小數倍</w:t>
            </w:r>
          </w:p>
          <w:p w14:paraId="4C3DE165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活動四：被乘數、乘數與積的關係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AD7D3" w14:textId="3DB9DD8C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56B536" w14:textId="0D65F4B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N-5-8 小數的乘法：整數乘以小數、小數乘以小數的意義。乘數為小數的直式計算。教師用位值的概念說明直式計算的合理性。處理乘積一定比被乘數大的錯誤類型。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72A040" w14:textId="1A1ABD2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n-Ⅲ-7 理解小數乘法和除法的意義，能做直式計算與應用。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AFCAC5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.能解決生活中的小數乘法問題，並理解直式算則。</w:t>
            </w:r>
          </w:p>
          <w:p w14:paraId="2B17884F" w14:textId="6902D662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2.了解小數乘法中，被乘數、乘數和積的變化關係。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366E0C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5CCA654C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060D950F" w14:textId="5B9CEC20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1C2023" w14:textId="361AAB1E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4E4B9DE9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38D84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CE0F55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第五單元大數與折線圖</w:t>
            </w:r>
          </w:p>
          <w:p w14:paraId="512F0D2B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活動一：億以上的數</w:t>
            </w:r>
          </w:p>
          <w:p w14:paraId="1518FA93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活動二：數的十進位結構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04032" w14:textId="6D8BEF3D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8BA87C" w14:textId="5C4B998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 十進位的位值系統：「兆位」至「千分位」。整合整數與小數。理解基於位值系統可延伸表示更大的數和更小的數。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CB9395" w14:textId="2692F4E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 理解數的十進位的位值結構，並能據以延伸認識更大與更小的數。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C68E6E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1.認識億以上的數概念，並能做說、讀、聽、寫。</w:t>
            </w:r>
          </w:p>
          <w:p w14:paraId="5E0FE84D" w14:textId="1052E0B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2.認識數的十進位結構(含小數)，並能做位值和位值單位間的換算。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D43D204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7DDCA097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2E9C2287" w14:textId="1409C974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566F1" w14:textId="38235B91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027C5791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C085" w14:textId="77777777" w:rsidR="001F293D" w:rsidRPr="009F0503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E79617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第五單元大數與折線圖</w:t>
            </w:r>
          </w:p>
          <w:p w14:paraId="7275E025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活動三：折線圖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756887" w14:textId="6FE866EA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37C115" w14:textId="25FD0D3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D-5-1 製作折線圖：製作生活中的折線圖。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F72BC1" w14:textId="6965DE0A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d-Ⅲ-1 報讀圓形圖，製作折線圖與圓形圖，並據以做簡單推論。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565EE2" w14:textId="2DF2D70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1.能整理生活中的有序資料，繪製成折線圖並報讀。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D3CE4BA" w14:textId="77777777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441F7907" w14:textId="77777777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5FB273F1" w14:textId="0672E9FF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16C103" w14:textId="3F7C8FF5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73BDE9F9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380AA6" w14:textId="77777777" w:rsidR="001F293D" w:rsidRPr="00330032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D6C42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第六單元整數、小數除以整數</w:t>
            </w:r>
          </w:p>
          <w:p w14:paraId="042EE464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活動一：整數÷整數(商是小數)</w:t>
            </w:r>
          </w:p>
          <w:p w14:paraId="15FC7D96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活動二：小數÷整數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1DF840" w14:textId="5505C9B3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lastRenderedPageBreak/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1D137" w14:textId="54656DB2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N-5-9 整數、小數除以整數(商為小數)：整數除以整數</w:t>
            </w:r>
            <w:r>
              <w:rPr>
                <w:rFonts w:ascii="標楷體" w:eastAsia="標楷體" w:hAnsi="標楷體" w:cs="標楷體"/>
              </w:rPr>
              <w:lastRenderedPageBreak/>
              <w:t>(商為小數)、小數除以整數的意義。教師用位值的概念說明直式計算的合理性。能用概數協助處理除不盡的情況。熟悉分母為2、4、5、8之真分數所對應的小數。</w:t>
            </w:r>
          </w:p>
          <w:p w14:paraId="36DEFA8B" w14:textId="69E402DE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N-5-11 解題：對小數取概數。具體生活情境。四捨五入法。知道商除不盡的處理。理解近似的意義。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0F29E99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n-Ⅲ-7 理解小數乘法和除法的意義，能做直式計算與應</w:t>
            </w:r>
            <w:r>
              <w:rPr>
                <w:rFonts w:ascii="標楷體" w:eastAsia="標楷體" w:hAnsi="標楷體" w:cs="標楷體"/>
              </w:rPr>
              <w:lastRenderedPageBreak/>
              <w:t>用。</w:t>
            </w:r>
          </w:p>
          <w:p w14:paraId="2F8EF7C3" w14:textId="06BB3E82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n-Ⅲ-8 理解以四捨五入取概數，並進行合理估算。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9E41BF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1.能用直式解決整數</w:t>
            </w:r>
            <w:r>
              <w:rPr>
                <w:rFonts w:ascii="標楷體" w:eastAsia="標楷體" w:hAnsi="標楷體" w:cs="標楷體" w:hint="eastAsia"/>
              </w:rPr>
              <w:t>÷</w:t>
            </w:r>
            <w:r>
              <w:rPr>
                <w:rFonts w:ascii="標楷體" w:eastAsia="標楷體" w:hAnsi="標楷體" w:cs="標楷體"/>
              </w:rPr>
              <w:t>整數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小數</w:t>
            </w:r>
            <w:r>
              <w:rPr>
                <w:rFonts w:ascii="標楷體" w:eastAsia="標楷體" w:hAnsi="標楷體" w:cs="標楷體" w:hint="eastAsia"/>
              </w:rPr>
              <w:t>÷</w:t>
            </w:r>
            <w:r>
              <w:rPr>
                <w:rFonts w:ascii="標楷體" w:eastAsia="標楷體" w:hAnsi="標楷體" w:cs="標楷體"/>
              </w:rPr>
              <w:t>整數，商為小數</w:t>
            </w:r>
            <w:r>
              <w:rPr>
                <w:rFonts w:ascii="標楷體" w:eastAsia="標楷體" w:hAnsi="標楷體" w:cs="標楷體" w:hint="eastAsia"/>
              </w:rPr>
              <w:t>(含</w:t>
            </w:r>
            <w:r>
              <w:rPr>
                <w:rFonts w:ascii="標楷體" w:eastAsia="標楷體" w:hAnsi="標楷體" w:cs="標楷體"/>
              </w:rPr>
              <w:t>除不</w:t>
            </w:r>
            <w:r>
              <w:rPr>
                <w:rFonts w:ascii="標楷體" w:eastAsia="標楷體" w:hAnsi="標楷體" w:cs="標楷體"/>
              </w:rPr>
              <w:lastRenderedPageBreak/>
              <w:t>盡時，商取概數</w:t>
            </w:r>
            <w:r>
              <w:rPr>
                <w:rFonts w:ascii="標楷體" w:eastAsia="標楷體" w:hAnsi="標楷體" w:cs="標楷體" w:hint="eastAsia"/>
              </w:rPr>
              <w:t>)</w:t>
            </w:r>
            <w:r>
              <w:rPr>
                <w:rFonts w:ascii="標楷體" w:eastAsia="標楷體" w:hAnsi="標楷體" w:cs="標楷體"/>
              </w:rPr>
              <w:t>的問題。</w:t>
            </w:r>
          </w:p>
          <w:p w14:paraId="3FEB2CCB" w14:textId="234CECF1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.能做分數和小數的互換。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47BE8A8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30995B03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05526228" w14:textId="06453DBD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8C4AF5" w14:textId="28AB9261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11E924BC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C5E4CD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十二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76350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第六單元整數、小數除以整數</w:t>
            </w:r>
          </w:p>
          <w:p w14:paraId="10D9E1E9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活動三：分數化為小數</w:t>
            </w:r>
          </w:p>
          <w:p w14:paraId="11BC6610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活動四：小數化為分數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DEFFE2" w14:textId="4C45E45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40B3D0C" w14:textId="798C184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N-5-9 整數、小數除以整數(商為小數)：整數除以整數(商為小數)、小數除以整數的意義。教師用位值的概念說明直式計算的合理性。能用概數協助處理除不盡的情況。熟悉分母</w:t>
            </w:r>
            <w:r>
              <w:rPr>
                <w:rFonts w:ascii="標楷體" w:eastAsia="標楷體" w:hAnsi="標楷體" w:cs="標楷體"/>
              </w:rPr>
              <w:lastRenderedPageBreak/>
              <w:t>為2、4、5、8之真分數所對應的小數。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31B4D3" w14:textId="4D74A359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n-Ⅲ-7 理解小數乘法和除法的意義，能做直式計算與應用。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93754D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1.能用直式解決整數</w:t>
            </w:r>
            <w:r>
              <w:rPr>
                <w:rFonts w:ascii="標楷體" w:eastAsia="標楷體" w:hAnsi="標楷體" w:cs="標楷體" w:hint="eastAsia"/>
              </w:rPr>
              <w:t>÷</w:t>
            </w:r>
            <w:r>
              <w:rPr>
                <w:rFonts w:ascii="標楷體" w:eastAsia="標楷體" w:hAnsi="標楷體" w:cs="標楷體"/>
              </w:rPr>
              <w:t>整數</w:t>
            </w:r>
            <w:r>
              <w:rPr>
                <w:rFonts w:ascii="標楷體" w:eastAsia="標楷體" w:hAnsi="標楷體" w:cs="標楷體" w:hint="eastAsia"/>
              </w:rPr>
              <w:t>、</w:t>
            </w:r>
            <w:r>
              <w:rPr>
                <w:rFonts w:ascii="標楷體" w:eastAsia="標楷體" w:hAnsi="標楷體" w:cs="標楷體"/>
              </w:rPr>
              <w:t>小數</w:t>
            </w:r>
            <w:r>
              <w:rPr>
                <w:rFonts w:ascii="標楷體" w:eastAsia="標楷體" w:hAnsi="標楷體" w:cs="標楷體" w:hint="eastAsia"/>
              </w:rPr>
              <w:t>÷</w:t>
            </w:r>
            <w:r>
              <w:rPr>
                <w:rFonts w:ascii="標楷體" w:eastAsia="標楷體" w:hAnsi="標楷體" w:cs="標楷體"/>
              </w:rPr>
              <w:t>整數，商為小數</w:t>
            </w:r>
            <w:r>
              <w:rPr>
                <w:rFonts w:ascii="標楷體" w:eastAsia="標楷體" w:hAnsi="標楷體" w:cs="標楷體" w:hint="eastAsia"/>
              </w:rPr>
              <w:t>(含</w:t>
            </w:r>
            <w:r>
              <w:rPr>
                <w:rFonts w:ascii="標楷體" w:eastAsia="標楷體" w:hAnsi="標楷體" w:cs="標楷體"/>
              </w:rPr>
              <w:t>除不盡時，商取概數</w:t>
            </w:r>
            <w:r>
              <w:rPr>
                <w:rFonts w:ascii="標楷體" w:eastAsia="標楷體" w:hAnsi="標楷體" w:cs="標楷體" w:hint="eastAsia"/>
              </w:rPr>
              <w:t>)</w:t>
            </w:r>
            <w:r>
              <w:rPr>
                <w:rFonts w:ascii="標楷體" w:eastAsia="標楷體" w:hAnsi="標楷體" w:cs="標楷體"/>
              </w:rPr>
              <w:t>的問題。</w:t>
            </w:r>
          </w:p>
          <w:p w14:paraId="43F2D6B9" w14:textId="1407F8F8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.能做分數和小數的互換。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B2208C7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33B77A35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0C13DA74" w14:textId="20D81AC6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B03C26" w14:textId="591B6E0D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118AE4C4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33028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十三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F50B2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第七單元表面積</w:t>
            </w:r>
          </w:p>
          <w:p w14:paraId="2EB89DCC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活動一：正方體的表面積</w:t>
            </w:r>
          </w:p>
          <w:p w14:paraId="7B8A666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活動二：長方體的表面積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6858A7" w14:textId="3CCC84B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1DB9DD" w14:textId="073A5428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S-5-5 正方體和長方體：計算正方體和長方體的體積與表面積。正方體與長方體的體積公式。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7019CB" w14:textId="10F84C6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s-Ⅲ-4 理解角柱(含正方體、長方體)與圓柱的體積與表面積的計算方式。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A9E91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1.認識並計算正方體和長方體的表面積。</w:t>
            </w:r>
          </w:p>
          <w:p w14:paraId="3F9A57AA" w14:textId="1221C7A4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.能計算正方體和長方體切割或堆疊後的表面積。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82ED6C2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27F18680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5BF7F89F" w14:textId="77C1B4EA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09CDD8" w14:textId="0C59C842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42AA8457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76DDEA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十四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2C2204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第七單元表面積</w:t>
            </w:r>
          </w:p>
          <w:p w14:paraId="6F21BC48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活動三：探索表面積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1066ED" w14:textId="2776C04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</w:t>
            </w:r>
            <w:r w:rsidRPr="00C52A76">
              <w:rPr>
                <w:rFonts w:ascii="標楷體" w:eastAsia="標楷體" w:hAnsi="標楷體" w:cs="標楷體"/>
              </w:rPr>
              <w:t>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497DC5" w14:textId="4B6E095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S-5-5 正方體和長方體：計算正方體和長方體的體積與表面積。正方體與長方體的體積公式。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6AC914" w14:textId="53C2F02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s-Ⅲ-4 理解角柱(含正方體、長方體)與圓柱的體積與表面積的計算方式。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A49038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/>
              </w:rPr>
              <w:t>1.認識並計算正方體和長方體的表面積。</w:t>
            </w:r>
          </w:p>
          <w:p w14:paraId="4EB0EE4A" w14:textId="533D8AE3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.能計算正方體和長方體切割或堆疊後的表面積。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2F18AF97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6114F1AB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實作評量</w:t>
            </w:r>
          </w:p>
          <w:p w14:paraId="29CB5600" w14:textId="7B8827B3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AF1763" w14:textId="6B645627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66B0EBA5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A3C9A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十五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07C19E3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第八單元比率與百分率</w:t>
            </w:r>
          </w:p>
          <w:p w14:paraId="33F9C380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活動一：認識比率</w:t>
            </w:r>
          </w:p>
          <w:p w14:paraId="0FCDDB86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活動二：認識百分率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083683" w14:textId="6A7D54E1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2035E7" w14:textId="3646262F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N-5-10 解題：比率與應用。整數相除的應用。含「百分率」、「折」、「成」。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6EE0A7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n-Ⅲ-5 理解整數相除的分數表示的意義。</w:t>
            </w:r>
          </w:p>
          <w:p w14:paraId="07D86112" w14:textId="63AD406E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n-Ⅲ-9 理解比例關係的意義，並能據以觀察、表述、計算與解題，如比率、比例尺、速度、基準量等。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33C30E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.認識</w:t>
            </w:r>
            <w:r>
              <w:rPr>
                <w:rFonts w:ascii="標楷體" w:eastAsia="標楷體" w:hAnsi="標楷體" w:cs="標楷體" w:hint="eastAsia"/>
              </w:rPr>
              <w:t>比率、</w:t>
            </w:r>
            <w:r>
              <w:rPr>
                <w:rFonts w:ascii="標楷體" w:eastAsia="標楷體" w:hAnsi="標楷體" w:cs="標楷體"/>
              </w:rPr>
              <w:t>百分率及其在生活中的應用</w:t>
            </w:r>
            <w:r>
              <w:rPr>
                <w:rFonts w:ascii="標楷體" w:eastAsia="標楷體" w:hAnsi="標楷體" w:cs="標楷體" w:hint="eastAsia"/>
              </w:rPr>
              <w:t>並</w:t>
            </w:r>
            <w:r>
              <w:rPr>
                <w:rFonts w:ascii="標楷體" w:eastAsia="標楷體" w:hAnsi="標楷體" w:cs="標楷體"/>
              </w:rPr>
              <w:t>解決生活中有關百分率的應用問題。</w:t>
            </w:r>
          </w:p>
          <w:p w14:paraId="7E0E9BDB" w14:textId="62CEBDEF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.理解並熟悉小數、分數與百分率之間的換算。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15E272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4C9D34C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7DFE5645" w14:textId="45FEE926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140A11C" w14:textId="034A0FA1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5016082F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4CF7E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十六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CE2B8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第八單元比率與百分率</w:t>
            </w:r>
          </w:p>
          <w:p w14:paraId="4368F478" w14:textId="3CC0501C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 w:hint="eastAsia"/>
              </w:rPr>
            </w:pPr>
            <w:r>
              <w:rPr>
                <w:rFonts w:ascii="標楷體" w:eastAsia="標楷體" w:hAnsi="標楷體" w:cs="標楷體"/>
              </w:rPr>
              <w:t>活動三：</w:t>
            </w:r>
            <w:r>
              <w:rPr>
                <w:rFonts w:ascii="標楷體" w:eastAsia="標楷體" w:hAnsi="標楷體" w:cs="標楷體"/>
              </w:rPr>
              <w:lastRenderedPageBreak/>
              <w:t>小數、分數與百分率的互換</w:t>
            </w:r>
            <w:r w:rsidR="00CA153D">
              <w:rPr>
                <w:rFonts w:ascii="標楷體" w:eastAsia="標楷體" w:hAnsi="標楷體" w:cs="標楷體"/>
              </w:rPr>
              <w:br/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【備註】</w:t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05/2</w:t>
            </w:r>
            <w:r w:rsidR="00CA153D">
              <w:rPr>
                <w:rFonts w:eastAsia="標楷體" w:hint="eastAsia"/>
                <w:color w:val="FF0000"/>
                <w:sz w:val="20"/>
              </w:rPr>
              <w:t>7</w:t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(</w:t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四</w:t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)</w:t>
            </w:r>
            <w:r w:rsidR="00CA153D" w:rsidRPr="00F1199D">
              <w:rPr>
                <w:rFonts w:eastAsia="標楷體" w:hint="eastAsia"/>
                <w:color w:val="FF0000"/>
                <w:sz w:val="20"/>
              </w:rPr>
              <w:t>學力檢測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755CA0D" w14:textId="2F8AD95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lastRenderedPageBreak/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350AAC" w14:textId="7E0AF6D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N-5-10 解題：比率與應用。整數相除的應用。含「百分</w:t>
            </w:r>
            <w:r>
              <w:rPr>
                <w:rFonts w:ascii="標楷體" w:eastAsia="標楷體" w:hAnsi="標楷體" w:cs="標楷體"/>
              </w:rPr>
              <w:lastRenderedPageBreak/>
              <w:t>率」、「折」、「成」。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5CA24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n-Ⅲ-5 理解整數相除的分數表示的意義。</w:t>
            </w:r>
          </w:p>
          <w:p w14:paraId="13A64A50" w14:textId="015899F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n-Ⅲ-9 理解比</w:t>
            </w:r>
            <w:r>
              <w:rPr>
                <w:rFonts w:ascii="標楷體" w:eastAsia="標楷體" w:hAnsi="標楷體" w:cs="標楷體"/>
              </w:rPr>
              <w:lastRenderedPageBreak/>
              <w:t>例關係的意義，並能據以觀察、表述、計算與解題，如比率、比例尺、速度、基準量等。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EC8E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lastRenderedPageBreak/>
              <w:t>1</w:t>
            </w:r>
            <w:r>
              <w:rPr>
                <w:rFonts w:ascii="標楷體" w:eastAsia="標楷體" w:hAnsi="標楷體" w:cs="標楷體"/>
              </w:rPr>
              <w:t>.認識</w:t>
            </w:r>
            <w:r>
              <w:rPr>
                <w:rFonts w:ascii="標楷體" w:eastAsia="標楷體" w:hAnsi="標楷體" w:cs="標楷體" w:hint="eastAsia"/>
              </w:rPr>
              <w:t>比率、</w:t>
            </w:r>
            <w:r>
              <w:rPr>
                <w:rFonts w:ascii="標楷體" w:eastAsia="標楷體" w:hAnsi="標楷體" w:cs="標楷體"/>
              </w:rPr>
              <w:t>百分率及其在生活中的應用</w:t>
            </w:r>
            <w:r>
              <w:rPr>
                <w:rFonts w:ascii="標楷體" w:eastAsia="標楷體" w:hAnsi="標楷體" w:cs="標楷體" w:hint="eastAsia"/>
              </w:rPr>
              <w:t>並</w:t>
            </w:r>
            <w:r>
              <w:rPr>
                <w:rFonts w:ascii="標楷體" w:eastAsia="標楷體" w:hAnsi="標楷體" w:cs="標楷體"/>
              </w:rPr>
              <w:t>解決生活中</w:t>
            </w:r>
            <w:r>
              <w:rPr>
                <w:rFonts w:ascii="標楷體" w:eastAsia="標楷體" w:hAnsi="標楷體" w:cs="標楷體"/>
              </w:rPr>
              <w:lastRenderedPageBreak/>
              <w:t>有關百分率的應用問題。</w:t>
            </w:r>
          </w:p>
          <w:p w14:paraId="6D7D936F" w14:textId="0D97E0CD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.理解並熟悉小數、分數與百分率之間的換算。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83E7D8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7062CFDA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7B746A77" w14:textId="19CCCB4B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56392" w14:textId="4B4657E6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7626DA3B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44D38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十七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2FEC4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第八單元比率與百分率</w:t>
            </w:r>
          </w:p>
          <w:p w14:paraId="6DA46544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活動四：百分率的應用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9A5EC8" w14:textId="24D2FC2A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</w:t>
            </w:r>
            <w:r>
              <w:rPr>
                <w:rFonts w:ascii="標楷體" w:eastAsia="標楷體" w:hAnsi="標楷體" w:cs="標楷體" w:hint="eastAsia"/>
              </w:rPr>
              <w:t>2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32D9EC" w14:textId="780EF69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N-5-10 解題：比率與應用。整數相除的應用。含「百分率」、「折」、「成」。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8B123C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n-Ⅲ-5 理解整數相除的分數表示的意義。</w:t>
            </w:r>
          </w:p>
          <w:p w14:paraId="66D7A859" w14:textId="4E474C3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n-Ⅲ-9 理解比例關係的意義，並能據以觀察、表述、計算與解題，如比率、比例尺、速度、基準量等。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E84020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.認識</w:t>
            </w:r>
            <w:r>
              <w:rPr>
                <w:rFonts w:ascii="標楷體" w:eastAsia="標楷體" w:hAnsi="標楷體" w:cs="標楷體" w:hint="eastAsia"/>
              </w:rPr>
              <w:t>比率、</w:t>
            </w:r>
            <w:r>
              <w:rPr>
                <w:rFonts w:ascii="標楷體" w:eastAsia="標楷體" w:hAnsi="標楷體" w:cs="標楷體"/>
              </w:rPr>
              <w:t>百分率及其在生活中的應用</w:t>
            </w:r>
            <w:r>
              <w:rPr>
                <w:rFonts w:ascii="標楷體" w:eastAsia="標楷體" w:hAnsi="標楷體" w:cs="標楷體" w:hint="eastAsia"/>
              </w:rPr>
              <w:t>並</w:t>
            </w:r>
            <w:r>
              <w:rPr>
                <w:rFonts w:ascii="標楷體" w:eastAsia="標楷體" w:hAnsi="標楷體" w:cs="標楷體"/>
              </w:rPr>
              <w:t>解決生活中有關百分率的應用問題。</w:t>
            </w:r>
          </w:p>
          <w:p w14:paraId="7A623B17" w14:textId="0FF0E1CC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.理解並熟悉小數、分數與百分率之間的換算。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EB04DAB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6CA054FD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52E1CC3D" w14:textId="5DE94CC5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6517E7" w14:textId="64A6E62D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6B9A597E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B8EF45B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十八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4128B1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第九單元時間的乘除</w:t>
            </w:r>
          </w:p>
          <w:p w14:paraId="4CC2DBC7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活動一：時間的單位換算</w:t>
            </w:r>
          </w:p>
          <w:p w14:paraId="6A763416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活動二：時間的乘法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AF8034" w14:textId="238C7319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</w:t>
            </w:r>
            <w:r>
              <w:rPr>
                <w:rFonts w:ascii="標楷體" w:eastAsia="標楷體" w:hAnsi="標楷體" w:cs="標楷體" w:hint="eastAsia"/>
              </w:rPr>
              <w:t>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D62EC5" w14:textId="49C76284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N-5-16 解題：時間的乘除問題。在分數和小數學習的範圍內，解決與時間相關的乘除問題。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CD25BD" w14:textId="0C86EFC9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n-Ⅲ-11 認識量的常用單位及其換算，並處理相關的應用問題。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FCE4CC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</w:t>
            </w:r>
            <w:r>
              <w:rPr>
                <w:rFonts w:ascii="標楷體" w:eastAsia="標楷體" w:hAnsi="標楷體" w:cs="標楷體" w:hint="eastAsia"/>
              </w:rPr>
              <w:t>解決</w:t>
            </w:r>
            <w:r>
              <w:rPr>
                <w:rFonts w:ascii="標楷體" w:eastAsia="標楷體" w:hAnsi="標楷體" w:cs="標楷體"/>
              </w:rPr>
              <w:t>時間</w:t>
            </w:r>
            <w:r>
              <w:rPr>
                <w:rFonts w:ascii="標楷體" w:eastAsia="標楷體" w:hAnsi="標楷體" w:cs="標楷體" w:hint="eastAsia"/>
              </w:rPr>
              <w:t>的</w:t>
            </w:r>
            <w:r>
              <w:rPr>
                <w:rFonts w:ascii="標楷體" w:eastAsia="標楷體" w:hAnsi="標楷體" w:cs="標楷體"/>
              </w:rPr>
              <w:t>乘</w:t>
            </w:r>
            <w:r>
              <w:rPr>
                <w:rFonts w:ascii="標楷體" w:eastAsia="標楷體" w:hAnsi="標楷體" w:cs="標楷體" w:hint="eastAsia"/>
              </w:rPr>
              <w:t>除</w:t>
            </w:r>
            <w:r>
              <w:rPr>
                <w:rFonts w:ascii="標楷體" w:eastAsia="標楷體" w:hAnsi="標楷體" w:cs="標楷體"/>
              </w:rPr>
              <w:t>問題(分與秒、時與分、日與時)。</w:t>
            </w:r>
          </w:p>
          <w:p w14:paraId="6D364FB1" w14:textId="38E228FC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2.能做時間</w:t>
            </w:r>
            <w:r>
              <w:rPr>
                <w:rFonts w:ascii="標楷體" w:eastAsia="標楷體" w:hAnsi="標楷體" w:cs="標楷體" w:hint="eastAsia"/>
              </w:rPr>
              <w:t>單位</w:t>
            </w:r>
            <w:r>
              <w:rPr>
                <w:rFonts w:ascii="標楷體" w:eastAsia="標楷體" w:hAnsi="標楷體" w:cs="標楷體"/>
              </w:rPr>
              <w:t>的分數與小數化聚。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6AE6223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1AF7DD44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0BBBDFA3" w14:textId="31F0399E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7F14DB" w14:textId="71D93219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4451FFCC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682DE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十九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B6164B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第九單元時間的乘除</w:t>
            </w:r>
          </w:p>
          <w:p w14:paraId="1281FC23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活動三：時間的除法</w:t>
            </w:r>
          </w:p>
          <w:p w14:paraId="1FB289BB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活動四：時間的應用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18B39C9" w14:textId="4F7CB2E0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lastRenderedPageBreak/>
              <w:t>數-E-</w:t>
            </w:r>
            <w:r>
              <w:rPr>
                <w:rFonts w:ascii="標楷體" w:eastAsia="標楷體" w:hAnsi="標楷體" w:cs="標楷體" w:hint="eastAsia"/>
              </w:rPr>
              <w:t>B1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349AAD" w14:textId="269E3FB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N-5-16 解題：時間的乘除問題。在分數和小數學習的範圍內，解決與時間相關的乘</w:t>
            </w:r>
            <w:r>
              <w:rPr>
                <w:rFonts w:ascii="標楷體" w:eastAsia="標楷體" w:hAnsi="標楷體" w:cs="標楷體"/>
              </w:rPr>
              <w:lastRenderedPageBreak/>
              <w:t>除問題。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1EC3B4" w14:textId="14A8881C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lastRenderedPageBreak/>
              <w:t>n-Ⅲ-11 認識量的常用單位及其換算，並處理相關的應用問題。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E189DF" w14:textId="77777777" w:rsidR="001F293D" w:rsidRDefault="001F293D" w:rsidP="0094153D">
            <w:pPr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1.能</w:t>
            </w:r>
            <w:r>
              <w:rPr>
                <w:rFonts w:ascii="標楷體" w:eastAsia="標楷體" w:hAnsi="標楷體" w:cs="標楷體" w:hint="eastAsia"/>
              </w:rPr>
              <w:t>解決</w:t>
            </w:r>
            <w:r>
              <w:rPr>
                <w:rFonts w:ascii="標楷體" w:eastAsia="標楷體" w:hAnsi="標楷體" w:cs="標楷體"/>
              </w:rPr>
              <w:t>時間</w:t>
            </w:r>
            <w:r>
              <w:rPr>
                <w:rFonts w:ascii="標楷體" w:eastAsia="標楷體" w:hAnsi="標楷體" w:cs="標楷體" w:hint="eastAsia"/>
              </w:rPr>
              <w:t>的</w:t>
            </w:r>
            <w:r>
              <w:rPr>
                <w:rFonts w:ascii="標楷體" w:eastAsia="標楷體" w:hAnsi="標楷體" w:cs="標楷體"/>
              </w:rPr>
              <w:t>乘</w:t>
            </w:r>
            <w:r>
              <w:rPr>
                <w:rFonts w:ascii="標楷體" w:eastAsia="標楷體" w:hAnsi="標楷體" w:cs="標楷體" w:hint="eastAsia"/>
              </w:rPr>
              <w:t>除</w:t>
            </w:r>
            <w:r>
              <w:rPr>
                <w:rFonts w:ascii="標楷體" w:eastAsia="標楷體" w:hAnsi="標楷體" w:cs="標楷體"/>
              </w:rPr>
              <w:t>問題(分與秒、時與分、日與時)。</w:t>
            </w:r>
          </w:p>
          <w:p w14:paraId="280C4CFE" w14:textId="1472F639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2.能做時間</w:t>
            </w:r>
            <w:r>
              <w:rPr>
                <w:rFonts w:ascii="標楷體" w:eastAsia="標楷體" w:hAnsi="標楷體" w:cs="標楷體" w:hint="eastAsia"/>
              </w:rPr>
              <w:t>單位</w:t>
            </w:r>
            <w:r>
              <w:rPr>
                <w:rFonts w:ascii="標楷體" w:eastAsia="標楷體" w:hAnsi="標楷體" w:cs="標楷體"/>
              </w:rPr>
              <w:t>的分數與小</w:t>
            </w:r>
            <w:r>
              <w:rPr>
                <w:rFonts w:ascii="標楷體" w:eastAsia="標楷體" w:hAnsi="標楷體" w:cs="標楷體"/>
              </w:rPr>
              <w:lastRenderedPageBreak/>
              <w:t>數化聚。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1202DBB0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lastRenderedPageBreak/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12B2A7BC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49C69B57" w14:textId="6AD9A4FF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4227E1" w14:textId="3463DC8C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4AC74F0E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CF1B3D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54BCBD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第十單元生活中的大單位</w:t>
            </w:r>
          </w:p>
          <w:p w14:paraId="39D986BC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活動一：公里和公尺</w:t>
            </w:r>
          </w:p>
          <w:p w14:paraId="6912BF99" w14:textId="77777777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活動二：公噸和公斤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BB074F" w14:textId="1F0E668F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142BBA" w14:textId="28B12FFB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N-5-13 重量：「公噸」。生活實例之應用。含與「公斤」的換算與計算。使用概數。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DE6A17" w14:textId="4D11C308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n-Ⅲ-11 認識量的常用單位及其換算，並處理相關的應用問題。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7E5F53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.認識重量單位公噸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並</w:t>
            </w:r>
            <w:r>
              <w:rPr>
                <w:rFonts w:ascii="標楷體" w:eastAsia="標楷體" w:hAnsi="標楷體" w:cs="標楷體" w:hint="eastAsia"/>
              </w:rPr>
              <w:t>能</w:t>
            </w:r>
            <w:r>
              <w:rPr>
                <w:rFonts w:ascii="標楷體" w:eastAsia="標楷體" w:hAnsi="標楷體" w:cs="標楷體"/>
              </w:rPr>
              <w:t>做相關的</w:t>
            </w:r>
            <w:r>
              <w:rPr>
                <w:rFonts w:ascii="標楷體" w:eastAsia="標楷體" w:hAnsi="標楷體" w:cs="標楷體" w:hint="eastAsia"/>
              </w:rPr>
              <w:t>單位換算與</w:t>
            </w:r>
            <w:r>
              <w:rPr>
                <w:rFonts w:ascii="標楷體" w:eastAsia="標楷體" w:hAnsi="標楷體" w:cs="標楷體"/>
              </w:rPr>
              <w:t>計算。</w:t>
            </w:r>
          </w:p>
          <w:p w14:paraId="46EE1AA9" w14:textId="7C1BAC65" w:rsidR="001F293D" w:rsidRPr="00AB1E0F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.認識面積單位公畝、公頃、平方公里，並</w:t>
            </w:r>
            <w:r>
              <w:rPr>
                <w:rFonts w:ascii="標楷體" w:eastAsia="標楷體" w:hAnsi="標楷體" w:cs="標楷體" w:hint="eastAsia"/>
              </w:rPr>
              <w:t>能</w:t>
            </w:r>
            <w:r>
              <w:rPr>
                <w:rFonts w:ascii="標楷體" w:eastAsia="標楷體" w:hAnsi="標楷體" w:cs="標楷體"/>
              </w:rPr>
              <w:t>做相關的</w:t>
            </w:r>
            <w:r>
              <w:rPr>
                <w:rFonts w:ascii="標楷體" w:eastAsia="標楷體" w:hAnsi="標楷體" w:cs="標楷體" w:hint="eastAsia"/>
              </w:rPr>
              <w:t>單位換算。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53DC17F0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3D8F443B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245D388A" w14:textId="3C395071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4ECDB1" w14:textId="7610BD40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  <w:tr w:rsidR="001F293D" w:rsidRPr="00C2223E" w14:paraId="5952FD91" w14:textId="77777777" w:rsidTr="001F293D">
        <w:trPr>
          <w:jc w:val="center"/>
        </w:trPr>
        <w:tc>
          <w:tcPr>
            <w:tcW w:w="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B30B1FD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廿一</w:t>
            </w:r>
          </w:p>
        </w:tc>
        <w:tc>
          <w:tcPr>
            <w:tcW w:w="1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2911F2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第十單元生活中的大單位</w:t>
            </w:r>
          </w:p>
          <w:p w14:paraId="20A2655B" w14:textId="77777777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活動三：公畝、公頃、平方公里</w:t>
            </w:r>
          </w:p>
        </w:tc>
        <w:tc>
          <w:tcPr>
            <w:tcW w:w="1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28522" w14:textId="2FABE0B6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 w:rsidRPr="00C52A76">
              <w:rPr>
                <w:rFonts w:ascii="標楷體" w:eastAsia="標楷體" w:hAnsi="標楷體" w:cs="標楷體"/>
              </w:rPr>
              <w:t>數-E-A1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2A45AA" w14:textId="5D8124E5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N-5-12 面積：「公畝」、「公頃」、「平方公里」。生活實例之應用。含與「平方公尺」的換算與計算。使用概數。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BF5C35" w14:textId="192FEBB8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/>
              </w:rPr>
              <w:t>n-Ⅲ-11 認識量的常用單位及其換算，並處理相關的應用問題。</w:t>
            </w:r>
          </w:p>
        </w:tc>
        <w:tc>
          <w:tcPr>
            <w:tcW w:w="1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AFB044" w14:textId="77777777" w:rsidR="001F293D" w:rsidRDefault="001F293D" w:rsidP="0094153D">
            <w:pPr>
              <w:jc w:val="both"/>
              <w:rPr>
                <w:rFonts w:ascii="標楷體" w:eastAsia="標楷體" w:hAnsi="標楷體" w:cs="標楷體"/>
              </w:rPr>
            </w:pPr>
            <w:r>
              <w:rPr>
                <w:rFonts w:ascii="標楷體" w:eastAsia="標楷體" w:hAnsi="標楷體" w:cs="標楷體" w:hint="eastAsia"/>
              </w:rPr>
              <w:t>1</w:t>
            </w:r>
            <w:r>
              <w:rPr>
                <w:rFonts w:ascii="標楷體" w:eastAsia="標楷體" w:hAnsi="標楷體" w:cs="標楷體"/>
              </w:rPr>
              <w:t>.認識重量單位公噸</w:t>
            </w:r>
            <w:r>
              <w:rPr>
                <w:rFonts w:ascii="標楷體" w:eastAsia="標楷體" w:hAnsi="標楷體" w:cs="標楷體" w:hint="eastAsia"/>
              </w:rPr>
              <w:t>，</w:t>
            </w:r>
            <w:r>
              <w:rPr>
                <w:rFonts w:ascii="標楷體" w:eastAsia="標楷體" w:hAnsi="標楷體" w:cs="標楷體"/>
              </w:rPr>
              <w:t>並</w:t>
            </w:r>
            <w:r>
              <w:rPr>
                <w:rFonts w:ascii="標楷體" w:eastAsia="標楷體" w:hAnsi="標楷體" w:cs="標楷體" w:hint="eastAsia"/>
              </w:rPr>
              <w:t>能</w:t>
            </w:r>
            <w:r>
              <w:rPr>
                <w:rFonts w:ascii="標楷體" w:eastAsia="標楷體" w:hAnsi="標楷體" w:cs="標楷體"/>
              </w:rPr>
              <w:t>做相關的</w:t>
            </w:r>
            <w:r>
              <w:rPr>
                <w:rFonts w:ascii="標楷體" w:eastAsia="標楷體" w:hAnsi="標楷體" w:cs="標楷體" w:hint="eastAsia"/>
              </w:rPr>
              <w:t>單位換算與</w:t>
            </w:r>
            <w:r>
              <w:rPr>
                <w:rFonts w:ascii="標楷體" w:eastAsia="標楷體" w:hAnsi="標楷體" w:cs="標楷體"/>
              </w:rPr>
              <w:t>計算。</w:t>
            </w:r>
          </w:p>
          <w:p w14:paraId="194121BE" w14:textId="7C0A106B" w:rsidR="001F293D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cs="標楷體" w:hint="eastAsia"/>
              </w:rPr>
              <w:t>2</w:t>
            </w:r>
            <w:r>
              <w:rPr>
                <w:rFonts w:ascii="標楷體" w:eastAsia="標楷體" w:hAnsi="標楷體" w:cs="標楷體"/>
              </w:rPr>
              <w:t>.認識面積單位公畝、公頃、平方公里，並</w:t>
            </w:r>
            <w:r>
              <w:rPr>
                <w:rFonts w:ascii="標楷體" w:eastAsia="標楷體" w:hAnsi="標楷體" w:cs="標楷體" w:hint="eastAsia"/>
              </w:rPr>
              <w:t>能</w:t>
            </w:r>
            <w:r>
              <w:rPr>
                <w:rFonts w:ascii="標楷體" w:eastAsia="標楷體" w:hAnsi="標楷體" w:cs="標楷體"/>
              </w:rPr>
              <w:t>做相關的</w:t>
            </w:r>
            <w:r>
              <w:rPr>
                <w:rFonts w:ascii="標楷體" w:eastAsia="標楷體" w:hAnsi="標楷體" w:cs="標楷體" w:hint="eastAsia"/>
              </w:rPr>
              <w:t>單位換算。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04AB8B0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 w:hint="eastAsia"/>
              </w:rPr>
              <w:t>■</w:t>
            </w:r>
            <w:r w:rsidRPr="004D5CDA">
              <w:rPr>
                <w:rFonts w:ascii="標楷體" w:eastAsia="標楷體" w:hAnsi="標楷體" w:cs="標楷體"/>
              </w:rPr>
              <w:t>紙筆測驗及表單</w:t>
            </w:r>
          </w:p>
          <w:p w14:paraId="44017D49" w14:textId="77777777" w:rsidR="001F293D" w:rsidRPr="004D5CDA" w:rsidRDefault="001F293D" w:rsidP="0094153D">
            <w:pPr>
              <w:jc w:val="both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□實作評量</w:t>
            </w:r>
          </w:p>
          <w:p w14:paraId="2450C548" w14:textId="08302906" w:rsidR="001F293D" w:rsidRPr="004D5CDA" w:rsidRDefault="001F293D" w:rsidP="0094153D">
            <w:pPr>
              <w:autoSpaceDN/>
              <w:snapToGrid w:val="0"/>
              <w:jc w:val="both"/>
              <w:textAlignment w:val="auto"/>
              <w:rPr>
                <w:rFonts w:ascii="標楷體" w:eastAsia="標楷體" w:hAnsi="標楷體"/>
              </w:rPr>
            </w:pPr>
            <w:r w:rsidRPr="004D5CDA">
              <w:rPr>
                <w:rFonts w:ascii="標楷體" w:eastAsia="標楷體" w:hAnsi="標楷體" w:cs="標楷體"/>
              </w:rPr>
              <w:t>□檔案評量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AD2D21" w14:textId="7B392AA5" w:rsidR="001F293D" w:rsidRPr="004D5CDA" w:rsidRDefault="001F293D" w:rsidP="0094153D">
            <w:pPr>
              <w:snapToGrid w:val="0"/>
              <w:jc w:val="both"/>
              <w:rPr>
                <w:rFonts w:ascii="標楷體" w:eastAsia="標楷體" w:hAnsi="標楷體"/>
              </w:rPr>
            </w:pPr>
          </w:p>
        </w:tc>
      </w:tr>
    </w:tbl>
    <w:p w14:paraId="5420AC17" w14:textId="7567DCF7" w:rsidR="009259D4" w:rsidRDefault="009259D4" w:rsidP="006F7898">
      <w:pPr>
        <w:adjustRightInd w:val="0"/>
        <w:snapToGrid w:val="0"/>
        <w:spacing w:line="240" w:lineRule="atLeast"/>
        <w:jc w:val="both"/>
      </w:pPr>
    </w:p>
    <w:sectPr w:rsidR="009259D4" w:rsidSect="008D373E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F92929" w14:textId="77777777" w:rsidR="002708C3" w:rsidRDefault="002708C3" w:rsidP="002708C3">
      <w:r>
        <w:separator/>
      </w:r>
    </w:p>
  </w:endnote>
  <w:endnote w:type="continuationSeparator" w:id="0">
    <w:p w14:paraId="47739EEE" w14:textId="77777777" w:rsidR="002708C3" w:rsidRDefault="002708C3" w:rsidP="002708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1098B" w14:textId="77777777" w:rsidR="002708C3" w:rsidRDefault="002708C3" w:rsidP="002708C3">
      <w:r>
        <w:separator/>
      </w:r>
    </w:p>
  </w:footnote>
  <w:footnote w:type="continuationSeparator" w:id="0">
    <w:p w14:paraId="4FA37FBA" w14:textId="77777777" w:rsidR="002708C3" w:rsidRDefault="002708C3" w:rsidP="002708C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480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C2D54"/>
    <w:rsid w:val="000C2D54"/>
    <w:rsid w:val="0013427F"/>
    <w:rsid w:val="001F293D"/>
    <w:rsid w:val="002708C3"/>
    <w:rsid w:val="002C6FBE"/>
    <w:rsid w:val="004D5CDA"/>
    <w:rsid w:val="005B4B79"/>
    <w:rsid w:val="00666FC5"/>
    <w:rsid w:val="006F7898"/>
    <w:rsid w:val="00863ACC"/>
    <w:rsid w:val="009259D4"/>
    <w:rsid w:val="0094153D"/>
    <w:rsid w:val="00B07444"/>
    <w:rsid w:val="00CA153D"/>
    <w:rsid w:val="00DD7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4:docId w14:val="25E615CC"/>
  <w15:docId w15:val="{9435D987-0A63-4E81-9925-89785B0EBF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230CA2"/>
    <w:pPr>
      <w:autoSpaceDN w:val="0"/>
      <w:textAlignment w:val="baseline"/>
    </w:pPr>
    <w:rPr>
      <w:rFonts w:ascii="Times New Roman" w:eastAsia="新細明體" w:hAnsi="Times New Roman" w:cs="Times New Roman"/>
      <w:kern w:val="3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67D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67D3"/>
    <w:rPr>
      <w:rFonts w:ascii="Times New Roman" w:eastAsia="新細明體" w:hAnsi="Times New Roman" w:cs="Times New Roman"/>
      <w:kern w:val="3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8</Pages>
  <Words>706</Words>
  <Characters>4025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葉晉昌</dc:creator>
  <cp:keywords/>
  <dc:description/>
  <cp:lastModifiedBy>Hsien Hsien</cp:lastModifiedBy>
  <cp:revision>12</cp:revision>
  <dcterms:created xsi:type="dcterms:W3CDTF">2024-01-03T09:06:00Z</dcterms:created>
  <dcterms:modified xsi:type="dcterms:W3CDTF">2026-06-17T02:46:00Z</dcterms:modified>
</cp:coreProperties>
</file>